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3F" w:rsidRPr="008F1673" w:rsidRDefault="0018223F" w:rsidP="0018223F">
      <w:pPr>
        <w:rPr>
          <w:rFonts w:ascii="Times New Roman" w:hAnsi="Times New Roman"/>
          <w:b/>
        </w:rPr>
      </w:pPr>
      <w:bookmarkStart w:id="0" w:name="_GoBack"/>
      <w:bookmarkEnd w:id="0"/>
      <w:r w:rsidRPr="008F1673">
        <w:rPr>
          <w:rFonts w:ascii="Times New Roman" w:hAnsi="Times New Roman"/>
          <w:b/>
        </w:rPr>
        <w:t>Форма 8_11.3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690"/>
        <w:gridCol w:w="1311"/>
        <w:gridCol w:w="898"/>
        <w:gridCol w:w="15"/>
        <w:gridCol w:w="1220"/>
        <w:gridCol w:w="16"/>
        <w:gridCol w:w="1317"/>
        <w:gridCol w:w="1372"/>
        <w:gridCol w:w="41"/>
        <w:gridCol w:w="1324"/>
      </w:tblGrid>
      <w:tr w:rsidR="0018223F" w:rsidRPr="008F1673" w:rsidTr="004218E6">
        <w:tc>
          <w:tcPr>
            <w:tcW w:w="3976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3708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4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4072" w:type="dxa"/>
            <w:gridSpan w:val="5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18223F" w:rsidRPr="008F1673" w:rsidTr="004218E6">
        <w:trPr>
          <w:trHeight w:val="101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Полное наименование, ИНН Эмитента 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132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Электронная почта, телефон контактного лица Эмитента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192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3F" w:rsidRPr="008F1673" w:rsidRDefault="0018223F" w:rsidP="001822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18223F" w:rsidRPr="008F1673" w:rsidTr="004218E6">
        <w:trPr>
          <w:trHeight w:val="264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18223F" w:rsidRPr="008F1673" w:rsidTr="004218E6">
        <w:trPr>
          <w:trHeight w:val="98"/>
        </w:trPr>
        <w:tc>
          <w:tcPr>
            <w:tcW w:w="768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Краткое описание внесенных изменений в ранее предоставленную информацию:</w:t>
            </w:r>
          </w:p>
        </w:tc>
        <w:tc>
          <w:tcPr>
            <w:tcW w:w="7484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174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3F" w:rsidRPr="008F1673" w:rsidRDefault="0018223F" w:rsidP="001822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принятием органом управления Эмитента решения, изменяющего ранее принятое им решение (п. 2.5 Положения 546-П)</w:t>
            </w:r>
          </w:p>
        </w:tc>
      </w:tr>
      <w:tr w:rsidR="0018223F" w:rsidRPr="008F1673" w:rsidTr="004218E6">
        <w:trPr>
          <w:trHeight w:val="543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Дата принятия решения; наименование органа управления Эмитента, принявшего решение; дата составления и номер </w:t>
            </w:r>
            <w:r w:rsidRPr="008F1673">
              <w:rPr>
                <w:rFonts w:ascii="Times New Roman" w:eastAsiaTheme="minorHAnsi" w:hAnsi="Times New Roman"/>
              </w:rPr>
              <w:t>протокола заседания (собрания) органа управления Эмитента (</w:t>
            </w:r>
            <w:proofErr w:type="gramStart"/>
            <w:r w:rsidRPr="008F1673">
              <w:rPr>
                <w:rFonts w:ascii="Times New Roman" w:eastAsiaTheme="minorHAnsi" w:hAnsi="Times New Roman"/>
              </w:rPr>
              <w:t>если  решение</w:t>
            </w:r>
            <w:proofErr w:type="gramEnd"/>
            <w:r w:rsidRPr="008F1673">
              <w:rPr>
                <w:rFonts w:ascii="Times New Roman" w:eastAsiaTheme="minorHAnsi" w:hAnsi="Times New Roman"/>
              </w:rPr>
              <w:t xml:space="preserve"> принято коллегиальным органом управления Эмитента)</w:t>
            </w:r>
            <w:r w:rsidRPr="008F1673">
              <w:rPr>
                <w:rFonts w:ascii="Times New Roman" w:hAnsi="Times New Roman"/>
              </w:rPr>
              <w:t>: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275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333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5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18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325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</w:tbl>
    <w:p w:rsidR="0018223F" w:rsidRPr="008F1673" w:rsidRDefault="0018223F" w:rsidP="0018223F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Право продать эмиссионные ценные бумаги (акции и облигации), конвертируемые в акции, лицу, сделавшему добровольное или обязательное предложение об их приобретении в соответствии со статьями 84¹ или 84² Федерального закона «Об акционерных обществах» (Закон), права требовать выкупа эмиссионных ценных бумаг, конвертируемых в акции, лицом, указанным в пункте 1 ст. 84.7 Закона, или права лица, указанного в п.1 ст.84.8 Закона, выкупить у акционеров, указанных в п.1 ст. 84.1 Закона, а также у владельцев эмиссионных ценных бумаг, конвертируемых в такие акции, указанные ценные бумаги (</w:t>
      </w:r>
      <w:r w:rsidRPr="008F1673">
        <w:rPr>
          <w:rFonts w:ascii="Times New Roman" w:hAnsi="Times New Roman"/>
          <w:b/>
          <w:lang w:val="en-US"/>
        </w:rPr>
        <w:t>TEND</w:t>
      </w:r>
      <w:r w:rsidRPr="008F1673">
        <w:rPr>
          <w:rFonts w:ascii="Times New Roman" w:hAnsi="Times New Roman"/>
          <w:b/>
        </w:rPr>
        <w:t xml:space="preserve">) </w:t>
      </w:r>
    </w:p>
    <w:tbl>
      <w:tblPr>
        <w:tblpPr w:leftFromText="180" w:rightFromText="180" w:vertAnchor="text" w:horzAnchor="margin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200"/>
      </w:tblGrid>
      <w:tr w:rsidR="0018223F" w:rsidRPr="008F1673" w:rsidTr="004218E6">
        <w:tc>
          <w:tcPr>
            <w:tcW w:w="7792" w:type="dxa"/>
            <w:shd w:val="clear" w:color="auto" w:fill="auto"/>
          </w:tcPr>
          <w:p w:rsidR="0018223F" w:rsidRPr="008F1673" w:rsidRDefault="0018223F" w:rsidP="004218E6">
            <w:pPr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7200" w:type="dxa"/>
            <w:shd w:val="clear" w:color="auto" w:fill="auto"/>
          </w:tcPr>
          <w:p w:rsidR="0018223F" w:rsidRPr="008F1673" w:rsidRDefault="0018223F" w:rsidP="004218E6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18223F" w:rsidRPr="008F1673" w:rsidRDefault="0018223F" w:rsidP="0018223F">
      <w:pPr>
        <w:spacing w:before="240"/>
        <w:jc w:val="center"/>
        <w:rPr>
          <w:rFonts w:ascii="Times New Roman" w:hAnsi="Times New Roman"/>
          <w:b/>
        </w:rPr>
      </w:pPr>
    </w:p>
    <w:p w:rsidR="0018223F" w:rsidRPr="008F1673" w:rsidRDefault="0018223F" w:rsidP="0018223F">
      <w:pPr>
        <w:spacing w:before="240"/>
        <w:jc w:val="center"/>
        <w:rPr>
          <w:rFonts w:ascii="Times New Roman" w:hAnsi="Times New Roman"/>
          <w:b/>
        </w:rPr>
      </w:pPr>
    </w:p>
    <w:p w:rsidR="00913680" w:rsidRPr="008F1673" w:rsidRDefault="00913680" w:rsidP="00913680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8.4. Информация об изменениях, внесенных в поступившее эмитенту добровольное или обязательное предложение, предусмотренное статьями 84¹ или 84² Закона об АО</w:t>
      </w:r>
    </w:p>
    <w:tbl>
      <w:tblPr>
        <w:tblW w:w="15167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7512"/>
      </w:tblGrid>
      <w:tr w:rsidR="00913680" w:rsidRPr="008F1673" w:rsidTr="00827DDB">
        <w:trPr>
          <w:trHeight w:val="1275"/>
        </w:trPr>
        <w:tc>
          <w:tcPr>
            <w:tcW w:w="7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1" w:name="_Toc462933759"/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Фамилия,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внесшего изменения в направленное им добровольное, в том числе конкурирующее, или обязательное предложение о приобретении ценных бумаг эмитента:</w:t>
            </w:r>
            <w:bookmarkEnd w:id="1"/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rPr>
                <w:rFonts w:ascii="Times New Roman" w:hAnsi="Times New Roman"/>
              </w:rPr>
            </w:pPr>
          </w:p>
        </w:tc>
      </w:tr>
      <w:tr w:rsidR="00913680" w:rsidRPr="008F1673" w:rsidTr="00827DDB">
        <w:trPr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" w:name="_Toc462933760"/>
            <w:r w:rsidRPr="008F1673">
              <w:rPr>
                <w:rFonts w:ascii="Times New Roman" w:eastAsia="Times New Roman" w:hAnsi="Times New Roman"/>
                <w:lang w:eastAsia="ru-RU"/>
              </w:rPr>
              <w:t>Доля акций эмитента, указанных в пункте 1 статьи 84.1 Закона об АО, принадлежащих лицу, внесшему изменения в направленное им добровольное, в том числе конкурирующее, или обязательное предложение, и его аффилированным лицам:</w:t>
            </w:r>
            <w:bookmarkEnd w:id="2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rPr>
                <w:rFonts w:ascii="Times New Roman" w:hAnsi="Times New Roman"/>
              </w:rPr>
            </w:pPr>
          </w:p>
        </w:tc>
      </w:tr>
      <w:tr w:rsidR="00913680" w:rsidRPr="008F1673" w:rsidTr="00827DDB">
        <w:trPr>
          <w:trHeight w:val="6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3" w:name="_Toc462933761"/>
            <w:r w:rsidRPr="008F1673">
              <w:rPr>
                <w:rFonts w:ascii="Times New Roman" w:eastAsia="Times New Roman" w:hAnsi="Times New Roman"/>
                <w:lang w:eastAsia="ru-RU"/>
              </w:rPr>
              <w:t>Вид предложения, поступившего эмитенту (добровольное предложение; конкурирующее предложение; добровольное предложение о приобретении всех ценных бумаг эмитента, предусмотренных пунктом 1 статьи 84.2 Закона об АО, соответствующее требованиям пунктов 2 - 5 статьи 84.2 Закона об АО; конкурирующее предложение о приобретении всех ценных бумаг эмитента, предусмотренных пунктом 1 статьи 84.2 Закона об АО, соответствующее требованиям пунктов 2 - 5 статьи 84.2 Закона об АО; обязательное предложение), в которое внесены изменения:</w:t>
            </w:r>
            <w:bookmarkEnd w:id="3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680" w:rsidRPr="008F1673" w:rsidRDefault="00913680" w:rsidP="004218E6">
            <w:pPr>
              <w:ind w:left="127" w:right="12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3680" w:rsidRPr="008F1673" w:rsidTr="00827DDB">
        <w:trPr>
          <w:trHeight w:val="7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4" w:name="_Toc462933762"/>
            <w:r w:rsidRPr="008F1673">
              <w:rPr>
                <w:rFonts w:ascii="Times New Roman" w:eastAsia="Times New Roman" w:hAnsi="Times New Roman"/>
                <w:lang w:eastAsia="ru-RU"/>
              </w:rPr>
              <w:t>Вид, категория (тип), серия и иные идентификационные признаки ценных бумаг эмитента, приобретаемых по добровольному, в том числе конкурирующему, или обязательному предложению, в которое внесены изменения:</w:t>
            </w:r>
            <w:bookmarkEnd w:id="4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680" w:rsidRPr="008F1673" w:rsidRDefault="00913680" w:rsidP="004218E6">
            <w:pPr>
              <w:ind w:left="127" w:right="12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3680" w:rsidRPr="008F1673" w:rsidTr="00827DDB">
        <w:trPr>
          <w:trHeight w:val="7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5" w:name="_Toc462933763"/>
            <w:r w:rsidRPr="008F1673">
              <w:rPr>
                <w:rFonts w:ascii="Times New Roman" w:eastAsia="Times New Roman" w:hAnsi="Times New Roman"/>
                <w:lang w:eastAsia="ru-RU"/>
              </w:rPr>
              <w:t>Дата получения эмитентом добровольного, в том числе конкурирующего, или обязательного предложения о приобретении ценных бумаг эмитента, в которое внесены изменения:</w:t>
            </w:r>
            <w:bookmarkEnd w:id="5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680" w:rsidRPr="008F1673" w:rsidRDefault="00913680" w:rsidP="004218E6">
            <w:pPr>
              <w:ind w:left="127" w:right="12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3680" w:rsidRPr="008F1673" w:rsidTr="00827DDB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_Toc462933764"/>
            <w:r w:rsidRPr="008F1673">
              <w:rPr>
                <w:rFonts w:ascii="Times New Roman" w:eastAsia="Times New Roman" w:hAnsi="Times New Roman"/>
                <w:lang w:eastAsia="ru-RU"/>
              </w:rPr>
              <w:t>Дата получения эмитентом изменений, внесенных в добровольное, в том числе конкурирующее, или обязательное предложение о приобретении ценных бумаг эмитента:</w:t>
            </w:r>
            <w:bookmarkEnd w:id="6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rPr>
                <w:rFonts w:ascii="Times New Roman" w:hAnsi="Times New Roman"/>
              </w:rPr>
            </w:pPr>
          </w:p>
        </w:tc>
      </w:tr>
      <w:tr w:rsidR="00913680" w:rsidRPr="008F1673" w:rsidTr="00827DDB">
        <w:trPr>
          <w:trHeight w:val="22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7" w:name="_Toc462933765"/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Тип (типы) изменений, внесенных в добровольное, в том числе конкурирующее, или обязательное предложение (увеличение цены приобретаемых ценных бумаг; сокращение срока оплаты приобретаемых ценных бумаг; увеличение или уменьшение более чем на 10 процентов доли ценных бумаг, в отношении которых направлено соответствующее предложение, лица, направившего соответствующее предложение, с учетом ценных бумаг, принадлежащих его аффилированным лицам; изменение подлежащих указанию в распоряжении о передаче ценных бумаг сведений о лице, направившем соответствующее предложение; продление срока принятия соответствующего предложения), а также краткое содержание внесенных изменений:</w:t>
            </w:r>
            <w:bookmarkEnd w:id="7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rPr>
                <w:rFonts w:ascii="Times New Roman" w:hAnsi="Times New Roman"/>
              </w:rPr>
            </w:pPr>
          </w:p>
        </w:tc>
      </w:tr>
      <w:tr w:rsidR="00913680" w:rsidRPr="008F1673" w:rsidTr="00827DDB">
        <w:trPr>
          <w:trHeight w:val="7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8" w:name="_Toc462933766"/>
            <w:r w:rsidRPr="008F1673">
              <w:rPr>
                <w:rFonts w:ascii="Times New Roman" w:eastAsia="Times New Roman" w:hAnsi="Times New Roman"/>
                <w:lang w:eastAsia="ru-RU"/>
              </w:rPr>
              <w:t>Порядок доведения изменений, внесенных в добровольное, в том числе конкурирующее, или обязательное предложение, до сведения владельцев ценных бумаг, которым оно адресовано:</w:t>
            </w:r>
            <w:bookmarkEnd w:id="8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rPr>
                <w:rFonts w:ascii="Times New Roman" w:hAnsi="Times New Roman"/>
              </w:rPr>
            </w:pPr>
          </w:p>
        </w:tc>
      </w:tr>
      <w:tr w:rsidR="00913680" w:rsidRPr="008F1673" w:rsidTr="00827DDB">
        <w:trPr>
          <w:trHeight w:val="15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9" w:name="_Toc462933767"/>
            <w:r w:rsidRPr="008F1673">
              <w:rPr>
                <w:rFonts w:ascii="Times New Roman" w:eastAsia="Times New Roman" w:hAnsi="Times New Roman"/>
                <w:lang w:eastAsia="ru-RU"/>
              </w:rPr>
              <w:t>Адрес страницы в сети Интернет, на которой лицом, внесшим изменения в направленное добровольное, в том числе конкурирующее, или обязательное предложение, опубликован текст внесенных изменений, в случае, если соответствующее предложение касается приобретения ценных бумаг, обращающихся на организованных торгах, а также в иных случаях, когда лицо, внесшее изменения в направленное соответствующее предложение, публикует его текст в сети Интернет:</w:t>
            </w:r>
            <w:bookmarkEnd w:id="9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680" w:rsidRPr="008F1673" w:rsidRDefault="00913680" w:rsidP="004218E6">
            <w:pPr>
              <w:ind w:left="127" w:right="127"/>
              <w:rPr>
                <w:rFonts w:ascii="Times New Roman" w:hAnsi="Times New Roman"/>
              </w:rPr>
            </w:pPr>
          </w:p>
        </w:tc>
      </w:tr>
    </w:tbl>
    <w:p w:rsidR="00691534" w:rsidRPr="0018223F" w:rsidRDefault="00691534" w:rsidP="00913680">
      <w:pPr>
        <w:spacing w:before="240"/>
        <w:jc w:val="center"/>
      </w:pPr>
    </w:p>
    <w:sectPr w:rsidR="00691534" w:rsidRPr="0018223F" w:rsidSect="00827DDB">
      <w:pgSz w:w="16838" w:h="11906" w:orient="landscape"/>
      <w:pgMar w:top="851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09"/>
    <w:rsid w:val="00043F92"/>
    <w:rsid w:val="00136D09"/>
    <w:rsid w:val="0018223F"/>
    <w:rsid w:val="00364FCF"/>
    <w:rsid w:val="00624DB8"/>
    <w:rsid w:val="00691534"/>
    <w:rsid w:val="00723C2B"/>
    <w:rsid w:val="00807A15"/>
    <w:rsid w:val="00827DDB"/>
    <w:rsid w:val="00913680"/>
    <w:rsid w:val="00972791"/>
    <w:rsid w:val="00A147CF"/>
    <w:rsid w:val="00D446DC"/>
    <w:rsid w:val="00D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D0C1-5E80-487B-A65E-4473A33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36D09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36D0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91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Людмила Николаевна</dc:creator>
  <cp:keywords/>
  <dc:description/>
  <cp:lastModifiedBy>Зубарева Людмила Николаевна</cp:lastModifiedBy>
  <cp:revision>3</cp:revision>
  <dcterms:created xsi:type="dcterms:W3CDTF">2019-12-25T06:30:00Z</dcterms:created>
  <dcterms:modified xsi:type="dcterms:W3CDTF">2019-12-27T06:36:00Z</dcterms:modified>
</cp:coreProperties>
</file>